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2016年度沈阳市科技创新智库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决策咨询课题指南</w:t>
      </w:r>
    </w:p>
    <w:p>
      <w:pPr>
        <w:spacing w:line="360" w:lineRule="auto"/>
        <w:ind w:firstLine="196" w:firstLineChars="196"/>
        <w:rPr>
          <w:rFonts w:ascii="仿宋_GB2312" w:eastAsia="仿宋_GB2312"/>
          <w:sz w:val="10"/>
          <w:szCs w:val="1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1、关于辽宁沈大国家自主创新示范区建设的对策建议；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2、关于科技工作者创新创业风险研究； 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3、关于沈阳建立创新体系的对策建议； 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4、供给侧改革背景下，沈阳高端装备制造业改革发展的对策建议；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5、关于“互联网+”催生新兴业态发展的对策研究；</w:t>
      </w:r>
    </w:p>
    <w:p>
      <w:pPr>
        <w:pStyle w:val="8"/>
        <w:rPr>
          <w:rFonts w:ascii="仿宋" w:hAnsi="仿宋" w:eastAsia="仿宋" w:cs="仿宋"/>
          <w:color w:val="auto"/>
          <w:kern w:val="2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0"/>
          <w:szCs w:val="30"/>
        </w:rPr>
        <w:t>6、“一带一路”背景下，沈阳自贸区建设的对策建议；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7、关于推进沈阳市新型城镇化发展的对策建议;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8、沈阳国有企业改革新模式的路径探索及建议；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9、关于进一步加快沈阳现代建筑产业发展的对策建议；</w:t>
      </w:r>
    </w:p>
    <w:bookmarkEnd w:id="0"/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10、关于科技社团承接政府职能转移的路径及对策建议；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11、沈阳市养老服务体系现状与对策研究；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12、关于沈阳发展新能源汽车、智能汽车产业研究；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13、关于沈阳食品安全的现状及对策建议；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14、关于沈阳打造都市农业品牌的对策建议；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15、关于沈阳城乡快速物流配送体系的现状调研及对策研究；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16、关于青年科技人才职业生涯拓展状况研究；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17、关于推进医疗卫生体制改革的对策建议；</w:t>
      </w:r>
    </w:p>
    <w:p>
      <w:pPr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18、关于生态环境建设的对策研究；</w:t>
      </w:r>
    </w:p>
    <w:p>
      <w:pPr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19、关于沈阳智慧城市建设发展的对策建议。</w:t>
      </w:r>
    </w:p>
    <w:sectPr>
      <w:pgSz w:w="11906" w:h="16838"/>
      <w:pgMar w:top="1531" w:right="1587" w:bottom="1531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4C76EF"/>
    <w:rsid w:val="00275126"/>
    <w:rsid w:val="00B828CD"/>
    <w:rsid w:val="00DD46F4"/>
    <w:rsid w:val="1B5D4510"/>
    <w:rsid w:val="384C76EF"/>
    <w:rsid w:val="41A0117C"/>
    <w:rsid w:val="7DEB70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"/>
    <w:basedOn w:val="1"/>
    <w:uiPriority w:val="0"/>
  </w:style>
  <w:style w:type="paragraph" w:customStyle="1" w:styleId="8">
    <w:name w:val="p0"/>
    <w:basedOn w:val="1"/>
    <w:qFormat/>
    <w:uiPriority w:val="0"/>
    <w:pPr>
      <w:widowControl/>
      <w:snapToGrid w:val="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2016-04-19T08:24:00Z</dcterms:created>
  <dc:creator>sd</dc:creator>
  <cp:lastModifiedBy>john</cp:lastModifiedBy>
  <dcterms:modified xsi:type="dcterms:W3CDTF">2016-04-22T08:10:20Z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